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23" w:rsidRDefault="001A3323" w:rsidP="001A3323">
      <w:pPr>
        <w:spacing w:after="105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8"/>
          <w:szCs w:val="62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52705</wp:posOffset>
            </wp:positionV>
            <wp:extent cx="1751965" cy="1276350"/>
            <wp:effectExtent l="0" t="0" r="635" b="0"/>
            <wp:wrapSquare wrapText="bothSides"/>
            <wp:docPr id="1" name="Obraz 1" descr="Do pobrania – Program Czyste Po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pobrania – Program Czyste Powietrz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1" t="17427" r="20530" b="25226"/>
                    <a:stretch/>
                  </pic:blipFill>
                  <pic:spPr bwMode="auto">
                    <a:xfrm>
                      <a:off x="0" y="0"/>
                      <a:ext cx="17519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3323">
        <w:rPr>
          <w:rFonts w:ascii="Times New Roman" w:eastAsia="Times New Roman" w:hAnsi="Times New Roman" w:cs="Times New Roman"/>
          <w:b/>
          <w:color w:val="111111"/>
          <w:kern w:val="36"/>
          <w:sz w:val="48"/>
          <w:szCs w:val="62"/>
          <w:lang w:eastAsia="pl-PL"/>
        </w:rPr>
        <w:t>Gminny Punkt konsultacyjno-informacyjny Programu “Czyste Powietrze”</w:t>
      </w:r>
    </w:p>
    <w:p w:rsidR="001A3323" w:rsidRDefault="001A3323" w:rsidP="001A3323">
      <w:pPr>
        <w:spacing w:after="105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8"/>
          <w:szCs w:val="62"/>
          <w:lang w:eastAsia="pl-PL"/>
        </w:rPr>
      </w:pPr>
    </w:p>
    <w:p w:rsidR="001A3323" w:rsidRPr="001A3323" w:rsidRDefault="001A3323" w:rsidP="001A3323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A3323" w:rsidRPr="001A3323" w:rsidRDefault="001A3323" w:rsidP="001A3323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Informujemy, że w Urzędzie Gminy Kamień Pomorski funkcjonuje Punkt Konsultacyjny Rządowego Programu Priorytetowego „Czyste Powietrze”. </w:t>
      </w:r>
    </w:p>
    <w:p w:rsidR="001A3323" w:rsidRPr="001A3323" w:rsidRDefault="001A3323" w:rsidP="001A3323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3"/>
          <w:lang w:eastAsia="pl-PL"/>
        </w:rPr>
        <w:t>W Punkcie jest możliwość skonsultowania wniosku o dofinansowanie w ramach Programu Priorytetowego ,,Czyste Powietrze” oraz jego złożenie. Wnioski przesyłane będą do Wojewódzkiego Funduszu Ochrony Środowiska i Gospodarki Wodnej w Szczecinie, gdzie następuje ich ocena merytoryczna.</w:t>
      </w:r>
    </w:p>
    <w:p w:rsidR="001A3323" w:rsidRPr="001A3323" w:rsidRDefault="001A3323" w:rsidP="001A3323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Punkt czynny jest w każdy </w:t>
      </w:r>
      <w:r w:rsidRPr="001A33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czwartek w godzinach od 10:00 do 14:00</w:t>
      </w:r>
    </w:p>
    <w:p w:rsidR="001A3323" w:rsidRDefault="001A3323" w:rsidP="001A3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Jednocześnie, ze względu na duże zainteresowanie Programem, zwracamy się z prośbą o wcześniejsze ustalenie daty i go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dziny indywidualnego spotkania </w:t>
      </w:r>
    </w:p>
    <w:p w:rsidR="001A3323" w:rsidRDefault="001A3323" w:rsidP="001A3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tel.: 91 38 23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 </w:t>
      </w:r>
      <w:r w:rsidRPr="001A33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963</w:t>
      </w:r>
    </w:p>
    <w:p w:rsidR="001A3323" w:rsidRPr="00516CAA" w:rsidRDefault="001A3323" w:rsidP="00516CAA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Szczegółowe informacje na temat Programu „Czyste Powietrze” można znaleźć na stronie internetowej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Wojewódzkiego Funduszu Ochrony Ś</w:t>
      </w: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rodowiska i Gospodarki Wodnej w Szczecinie.</w:t>
      </w:r>
    </w:p>
    <w:p w:rsidR="001A3323" w:rsidRPr="001A3323" w:rsidRDefault="001A3323" w:rsidP="00397011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A3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ZAKRES DZIAŁANIA PUNKTU KONSULTACYJNEGO</w:t>
      </w:r>
      <w:r w:rsidRPr="001A332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l-PL"/>
        </w:rPr>
        <w:t>:</w:t>
      </w:r>
    </w:p>
    <w:p w:rsidR="001A3323" w:rsidRPr="00516CAA" w:rsidRDefault="001A3323" w:rsidP="003970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16CA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udzielenie informacji o Programie osobom zainteresowanym złożeniem wniosku o dofinansowanie,</w:t>
      </w:r>
    </w:p>
    <w:p w:rsidR="001A3323" w:rsidRPr="00516CAA" w:rsidRDefault="001A3323" w:rsidP="00516CAA">
      <w:pPr>
        <w:pStyle w:val="Akapitzlist"/>
        <w:numPr>
          <w:ilvl w:val="0"/>
          <w:numId w:val="3"/>
        </w:num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16CA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wsparcie w zakresie przygotowania wniosków o dofinansowanie,</w:t>
      </w:r>
    </w:p>
    <w:p w:rsidR="001A3323" w:rsidRPr="00516CAA" w:rsidRDefault="001A3323" w:rsidP="00516CAA">
      <w:pPr>
        <w:pStyle w:val="Akapitzlist"/>
        <w:numPr>
          <w:ilvl w:val="0"/>
          <w:numId w:val="3"/>
        </w:num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16CA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pomoc przy rozlicz</w:t>
      </w:r>
      <w:r w:rsidR="00516CAA" w:rsidRPr="00516CA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aniu przyznanego dofinansowanie.</w:t>
      </w:r>
    </w:p>
    <w:p w:rsidR="001A3323" w:rsidRPr="000F3BC9" w:rsidRDefault="001A3323" w:rsidP="0039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B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złożenia wniosku w programie Czyste Powietrze niezbędne są:</w:t>
      </w:r>
    </w:p>
    <w:p w:rsidR="00516CAA" w:rsidRPr="00516CAA" w:rsidRDefault="00516CAA" w:rsidP="00397011">
      <w:pPr>
        <w:numPr>
          <w:ilvl w:val="0"/>
          <w:numId w:val="2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16CA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dane teleadresowe w tym adres e-mail,</w:t>
      </w:r>
    </w:p>
    <w:p w:rsidR="001A3323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PESEL swój oraz współmałżonka/współmałżonki,</w:t>
      </w:r>
    </w:p>
    <w:p w:rsidR="001A3323" w:rsidRPr="00516CAA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numer księgi wieczystej,</w:t>
      </w:r>
    </w:p>
    <w:p w:rsidR="001A3323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numer działki,</w:t>
      </w:r>
    </w:p>
    <w:p w:rsidR="001A3323" w:rsidRPr="00516CAA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przybliżony rok wystąpienia o pozwolenie na budowę,</w:t>
      </w:r>
    </w:p>
    <w:p w:rsidR="001A3323" w:rsidRPr="00516CAA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powierzchnia całkowita budynku/lokalu mieszkalnego w m</w:t>
      </w: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pl-PL"/>
        </w:rPr>
        <w:t>2</w:t>
      </w: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:rsidR="001A3323" w:rsidRPr="00516CAA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wartość dochodu/rodzaj PIT,</w:t>
      </w:r>
    </w:p>
    <w:p w:rsidR="001A3323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numer rachunku bankowego do wypłaty dofinansowania,</w:t>
      </w:r>
    </w:p>
    <w:p w:rsidR="001A3323" w:rsidRDefault="001A3323" w:rsidP="00516CAA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dokument potwierdzający prawo własności budynku mieszkalnego (jeśli dla budynku lub nieruchomości gruntowej nie została założona księga wieczysta np. akt notarialny lub inny dokument potwierdzający prawo własności budynku),</w:t>
      </w:r>
    </w:p>
    <w:p w:rsidR="001A3323" w:rsidRDefault="001A3323" w:rsidP="00802229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zaświadczenie wydane zgodnie z art. 411 ust. 10g ustawy – Prawo ochrony środowiska, przez organ właściwy ze względu na adres zamieszkania wnioskodawcy, nie wcześniej niż 3 miesiące przed datą złożenia wniosku o dofinansowanie, wskazujące przeciętny miesięczny dochód na jednego członka gospodarstwa domowego wnioskodawcy (w przypadku podwyższonego</w:t>
      </w:r>
      <w:r w:rsidR="00802229" w:rsidRPr="0080222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 najwyższego</w:t>
      </w: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poziomu dofinansowania),</w:t>
      </w:r>
    </w:p>
    <w:p w:rsidR="001A3323" w:rsidRDefault="001A3323" w:rsidP="00802229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załącznik zawierający oświadczenia: współwłaściciela/wszystkich współwłaścicieli o wyrażeniu zgody na realizację przedsięwzięcia ujętego w niniejszym wniosku o dofinansowanie (jeśli budynek/lokal mieszkalny jest objęty współwłasnością); współmałżonka o wyrażeniu zgody na zaciągnięcie zobowiązań (jeśli wnioskodawca posiada ustawową wspólność majątkową),</w:t>
      </w:r>
    </w:p>
    <w:p w:rsidR="001A3323" w:rsidRPr="00397011" w:rsidRDefault="001A3323" w:rsidP="00397011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332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jeżeli inwestycja została już rozpoczęta, data wystawienia pierwszej faktury,</w:t>
      </w:r>
    </w:p>
    <w:p w:rsidR="001A3323" w:rsidRPr="00B66E14" w:rsidRDefault="001A3323" w:rsidP="00397011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w przypadku prowadzenia </w:t>
      </w:r>
      <w:r w:rsidR="00397011"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gospodarstwa rolnego, liczba ha </w:t>
      </w:r>
      <w:r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przeliczeniowych (najlepiej zabrać ze sobą decyzje podatkową, ponieważ tam widnieje taka informacja),</w:t>
      </w:r>
    </w:p>
    <w:p w:rsidR="001A3323" w:rsidRPr="00B66E14" w:rsidRDefault="001A3323" w:rsidP="00594FC6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przypadku prowadzenia działalności gospodarczej, powierzchnia przeznaczona pod prowadzenie tej działalności,</w:t>
      </w:r>
    </w:p>
    <w:p w:rsidR="001A3323" w:rsidRPr="00B66E14" w:rsidRDefault="001A3323" w:rsidP="00594FC6">
      <w:pPr>
        <w:numPr>
          <w:ilvl w:val="0"/>
          <w:numId w:val="2"/>
        </w:numPr>
        <w:spacing w:before="100" w:beforeAutospacing="1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przypadku ubiegania się o dofinansowanie na termomodernizację budynku, liczba m</w:t>
      </w:r>
      <w:r w:rsidRPr="00B66E1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pl-PL"/>
        </w:rPr>
        <w:t>2</w:t>
      </w:r>
      <w:r w:rsidR="00594FC6"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okien, drzwi</w:t>
      </w:r>
      <w:r w:rsidRPr="00B66E1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materiałów budowlanych wykorzystanych do np. ocieplenia ścian.</w:t>
      </w:r>
    </w:p>
    <w:p w:rsidR="003126E4" w:rsidRDefault="003126E4"/>
    <w:sectPr w:rsidR="0031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ADA"/>
    <w:multiLevelType w:val="multilevel"/>
    <w:tmpl w:val="F612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94B23"/>
    <w:multiLevelType w:val="hybridMultilevel"/>
    <w:tmpl w:val="99D4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726"/>
    <w:multiLevelType w:val="multilevel"/>
    <w:tmpl w:val="3F7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23"/>
    <w:rsid w:val="000F3BC9"/>
    <w:rsid w:val="001A3323"/>
    <w:rsid w:val="001D6B91"/>
    <w:rsid w:val="001E03AA"/>
    <w:rsid w:val="003126E4"/>
    <w:rsid w:val="00397011"/>
    <w:rsid w:val="00516CAA"/>
    <w:rsid w:val="00594FC6"/>
    <w:rsid w:val="00802229"/>
    <w:rsid w:val="00B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1628-E3A8-4D9D-A656-3790608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9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38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904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869294288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534584905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320499934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715348112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</w:divsChild>
                </w:div>
              </w:divsChild>
            </w:div>
          </w:divsChild>
        </w:div>
        <w:div w:id="17242842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5</cp:revision>
  <dcterms:created xsi:type="dcterms:W3CDTF">2023-04-11T07:38:00Z</dcterms:created>
  <dcterms:modified xsi:type="dcterms:W3CDTF">2023-04-11T08:20:00Z</dcterms:modified>
</cp:coreProperties>
</file>