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FA" w:rsidRDefault="00172CFA" w:rsidP="00172CFA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2CFA" w:rsidRDefault="00172CFA" w:rsidP="00172C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Nr L/650/13</w:t>
      </w:r>
    </w:p>
    <w:p w:rsidR="00172CFA" w:rsidRDefault="00172CFA" w:rsidP="00172C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RADY MIEJSKIEJ W KAMIENIU POMORSKIM</w:t>
      </w:r>
    </w:p>
    <w:p w:rsidR="00172CFA" w:rsidRDefault="00172CFA" w:rsidP="00172CFA">
      <w:pPr>
        <w:jc w:val="center"/>
        <w:rPr>
          <w:rFonts w:ascii="Times New Roman" w:eastAsia="Times New Roman" w:hAnsi="Times New Roman" w:cs="Times New Roman"/>
        </w:rPr>
      </w:pPr>
    </w:p>
    <w:p w:rsidR="00172CFA" w:rsidRDefault="00172CFA" w:rsidP="00172CFA">
      <w:pPr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dnia 20 grudnia 2013r.</w:t>
      </w:r>
    </w:p>
    <w:p w:rsidR="00172CFA" w:rsidRDefault="00172CFA" w:rsidP="00172CFA">
      <w:pPr>
        <w:jc w:val="both"/>
        <w:rPr>
          <w:rFonts w:ascii="Times New Roman" w:eastAsia="Times New Roman" w:hAnsi="Times New Roman" w:cs="Times New Roman"/>
        </w:rPr>
      </w:pPr>
    </w:p>
    <w:p w:rsidR="00172CFA" w:rsidRDefault="00172CFA" w:rsidP="00172CFA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proofErr w:type="gramStart"/>
      <w:r w:rsidRPr="00F503B2">
        <w:rPr>
          <w:rFonts w:ascii="Times New Roman" w:eastAsia="Times New Roman" w:hAnsi="Times New Roman" w:cs="Times New Roman"/>
          <w:b/>
        </w:rPr>
        <w:t>w</w:t>
      </w:r>
      <w:proofErr w:type="gramEnd"/>
      <w:r w:rsidRPr="00F503B2">
        <w:rPr>
          <w:rFonts w:ascii="Times New Roman" w:eastAsia="Times New Roman" w:hAnsi="Times New Roman" w:cs="Times New Roman"/>
          <w:b/>
        </w:rPr>
        <w:t xml:space="preserve"> sprawie przyjęcia Programu „Kamieńskiej Karty Dużej Rodziny”</w:t>
      </w:r>
      <w:r>
        <w:rPr>
          <w:rFonts w:ascii="Times New Roman" w:eastAsia="Times New Roman" w:hAnsi="Times New Roman" w:cs="Times New Roman"/>
          <w:b/>
        </w:rPr>
        <w:t>.</w:t>
      </w:r>
    </w:p>
    <w:bookmarkEnd w:id="0"/>
    <w:p w:rsidR="00172CFA" w:rsidRDefault="00172CFA" w:rsidP="00172CFA">
      <w:pPr>
        <w:jc w:val="both"/>
        <w:rPr>
          <w:rFonts w:ascii="Times New Roman" w:eastAsia="Times New Roman" w:hAnsi="Times New Roman" w:cs="Times New Roman"/>
          <w:b/>
        </w:rPr>
      </w:pPr>
    </w:p>
    <w:p w:rsidR="00172CFA" w:rsidRDefault="00172CFA" w:rsidP="00172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Na podstawie art.18 ust.1, art.7 ust.1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6a ustawy z dnia 8 marca 1990r. o samorządzie gminnym (</w:t>
      </w:r>
      <w:proofErr w:type="spellStart"/>
      <w:r>
        <w:rPr>
          <w:rFonts w:ascii="Times New Roman" w:eastAsia="Times New Roman" w:hAnsi="Times New Roman" w:cs="Times New Roman"/>
        </w:rPr>
        <w:t>Dz.U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2013r. poz.594, poz.645), art.17 ust.2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4 ustawy z dnia 12 marca 2004r. o pomocy społecznej (</w:t>
      </w:r>
      <w:proofErr w:type="spellStart"/>
      <w:r>
        <w:rPr>
          <w:rFonts w:ascii="Times New Roman" w:eastAsia="Times New Roman" w:hAnsi="Times New Roman" w:cs="Times New Roman"/>
        </w:rPr>
        <w:t>Dz.U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2013r. poz.182 ze zm.) w związku z uchwałą Nr XXXVII/480/12 Rady Miejskiej w Kamieniu Pomorskim z dnia 21 grudnia 2012r. w sprawie przyjęcia Gminnego Programu Wspierania Rodziny w Gminie Kamień Pomorski na lata 2012-2014, Rada Miejska w Kamieniu Pomorskim uchwala, co następuje:</w:t>
      </w:r>
    </w:p>
    <w:p w:rsidR="00172CFA" w:rsidRDefault="00172CFA" w:rsidP="00172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1. Przyjmuje się do realizacji na terenie Gminy Kamień Pomorski Program „Kamieńska Karta Dużej Rodziny” będący elementem polityki społecznej w obszarze wspierania działań na rzecz rodziny realizowanej przez Gminę Kamień Pomorski, stanowiący załącznik do uchwały.</w:t>
      </w:r>
    </w:p>
    <w:p w:rsidR="00172CFA" w:rsidRDefault="00172CFA" w:rsidP="00172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2. Burmistrz Kamienia Pomorskiego w drodze zarządzenia określi sposób wydawania i korzystania z dokumentu potwierdzającego uprawnienia do korzystania z Programu „Kamieńska Karta Dużej Rodziny”.</w:t>
      </w:r>
    </w:p>
    <w:p w:rsidR="00172CFA" w:rsidRDefault="00172CFA" w:rsidP="00172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3. Wykonanie uchwały powierza się Burmistrzowi Kamienia Pomorskiego.</w:t>
      </w:r>
    </w:p>
    <w:p w:rsidR="00172CFA" w:rsidRDefault="00172CFA" w:rsidP="00172CF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4. Uchwała wchodzi w życie po upływie 14 dni od dnia ogłoszenia w Dzienniku Urzędowym Województwa Zachodniopomorskiego.</w:t>
      </w:r>
    </w:p>
    <w:p w:rsidR="00172CFA" w:rsidRDefault="00172CFA" w:rsidP="00172CF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72CFA" w:rsidRDefault="00172CFA" w:rsidP="00172CF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72CFA" w:rsidRDefault="00172CFA" w:rsidP="00172CF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Przewodnicząca Rady Miejskiej</w:t>
      </w:r>
    </w:p>
    <w:p w:rsidR="00172CFA" w:rsidRDefault="00172CFA" w:rsidP="00172CF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Kazimiera Szymańska</w:t>
      </w:r>
    </w:p>
    <w:p w:rsidR="00172CFA" w:rsidRDefault="00172CFA" w:rsidP="00172CFA">
      <w:pPr>
        <w:rPr>
          <w:rFonts w:ascii="Times New Roman" w:eastAsia="Times New Roman" w:hAnsi="Times New Roman" w:cs="Times New Roman"/>
          <w:b/>
        </w:rPr>
      </w:pPr>
    </w:p>
    <w:p w:rsidR="00F64667" w:rsidRDefault="00F64667"/>
    <w:sectPr w:rsidR="00F6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2CFA"/>
    <w:rsid w:val="00172CFA"/>
    <w:rsid w:val="00F6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1218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2014-04-04T08:38:00Z</dcterms:created>
  <dcterms:modified xsi:type="dcterms:W3CDTF">2014-04-04T08:43:00Z</dcterms:modified>
</cp:coreProperties>
</file>